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7" w:rsidRDefault="00344B77" w:rsidP="00344B77">
      <w:pPr>
        <w:jc w:val="center"/>
      </w:pPr>
      <w:bookmarkStart w:id="0" w:name="_GoBack"/>
      <w:bookmarkEnd w:id="0"/>
      <w:r>
        <w:rPr>
          <w:noProof/>
          <w:sz w:val="17"/>
          <w:szCs w:val="17"/>
        </w:rPr>
        <w:drawing>
          <wp:inline distT="0" distB="0" distL="0" distR="0" wp14:anchorId="0788F9AA" wp14:editId="2693CC84">
            <wp:extent cx="3346450" cy="3126289"/>
            <wp:effectExtent l="514350" t="438150" r="806450" b="798195"/>
            <wp:docPr id="1" name="Picture 1" descr="AW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W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06" cy="3124847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3828" w:rsidRPr="00652801" w:rsidRDefault="004E33EA" w:rsidP="004E33EA">
      <w:pPr>
        <w:tabs>
          <w:tab w:val="left" w:pos="6739"/>
        </w:tabs>
        <w:jc w:val="right"/>
        <w:rPr>
          <w:rFonts w:ascii="Arabic Typesetting" w:hAnsi="Arabic Typesetting" w:cs="Arabic Typesetting"/>
          <w:sz w:val="17"/>
          <w:szCs w:val="17"/>
          <w:rtl/>
        </w:rPr>
      </w:pPr>
      <w:r>
        <w:rPr>
          <w:rFonts w:hint="cs"/>
          <w:rtl/>
        </w:rPr>
        <w:t>مختصری از زندگینامه امام حسن عسکری (ع)</w:t>
      </w:r>
      <w:r w:rsidR="00344B77">
        <w:rPr>
          <w:sz w:val="17"/>
          <w:szCs w:val="17"/>
        </w:rPr>
        <w:br/>
      </w:r>
      <w:r w:rsidR="00344B77" w:rsidRPr="00652801">
        <w:rPr>
          <w:rFonts w:ascii="Arabic Typesetting" w:hAnsi="Arabic Typesetting" w:cs="Arabic Typesetting"/>
          <w:sz w:val="17"/>
          <w:szCs w:val="17"/>
          <w:rtl/>
        </w:rPr>
        <w:t>امام حسن عسکری (ع) در سال 232هجری در مدينه چشم به جهان گشود</w:t>
      </w:r>
      <w:r w:rsidRPr="00652801">
        <w:rPr>
          <w:rFonts w:ascii="Arabic Typesetting" w:hAnsi="Arabic Typesetting" w:cs="Arabic Typesetting"/>
          <w:sz w:val="17"/>
          <w:szCs w:val="17"/>
          <w:rtl/>
        </w:rPr>
        <w:t xml:space="preserve"> کنيه آن حضرت ابامحمد بود.</w:t>
      </w:r>
    </w:p>
    <w:p w:rsidR="004E33EA" w:rsidRPr="00652801" w:rsidRDefault="00344B77" w:rsidP="004E33EA">
      <w:pPr>
        <w:tabs>
          <w:tab w:val="left" w:pos="6739"/>
        </w:tabs>
        <w:jc w:val="right"/>
        <w:rPr>
          <w:rFonts w:ascii="Arabic Typesetting" w:hAnsi="Arabic Typesetting" w:cs="Arabic Typesetting"/>
          <w:sz w:val="17"/>
          <w:szCs w:val="17"/>
          <w:rtl/>
        </w:rPr>
      </w:pPr>
      <w:r w:rsidRPr="00652801">
        <w:rPr>
          <w:rFonts w:ascii="Arabic Typesetting" w:hAnsi="Arabic Typesetting" w:cs="Arabic Typesetting"/>
          <w:sz w:val="17"/>
          <w:szCs w:val="17"/>
          <w:rtl/>
        </w:rPr>
        <w:t xml:space="preserve"> امام حسن عسکری (ع) بيانی شيرين و جذاب و شخصيتی الهی باشکوه و وقار و مفسری بی نظير برای قرآن مجيد بود. راه مستقيم عترت و شيوه صحيح تفسير قرآن را به مردم و به ويژه برای اصحاب بزرگوارش - در ايام عمر کوتاه خود - روشن کرد</w:t>
      </w:r>
      <w:r w:rsidR="004E33EA" w:rsidRPr="00652801">
        <w:rPr>
          <w:rFonts w:ascii="Arabic Typesetting" w:hAnsi="Arabic Typesetting" w:cs="Arabic Typesetting"/>
          <w:sz w:val="17"/>
          <w:szCs w:val="17"/>
          <w:rtl/>
        </w:rPr>
        <w:t>.</w:t>
      </w:r>
      <w:r w:rsidRPr="00652801">
        <w:rPr>
          <w:rFonts w:ascii="Arabic Typesetting" w:hAnsi="Arabic Typesetting" w:cs="Arabic Typesetting"/>
          <w:sz w:val="17"/>
          <w:szCs w:val="17"/>
        </w:rPr>
        <w:t xml:space="preserve"> </w:t>
      </w:r>
      <w:r w:rsidRPr="00652801">
        <w:rPr>
          <w:rFonts w:ascii="Arabic Typesetting" w:hAnsi="Arabic Typesetting" w:cs="Arabic Typesetting"/>
          <w:sz w:val="17"/>
          <w:szCs w:val="17"/>
        </w:rPr>
        <w:br/>
      </w:r>
      <w:r w:rsidRPr="00652801">
        <w:rPr>
          <w:rFonts w:ascii="Arabic Typesetting" w:hAnsi="Arabic Typesetting" w:cs="Arabic Typesetting"/>
          <w:sz w:val="17"/>
          <w:szCs w:val="17"/>
          <w:rtl/>
        </w:rPr>
        <w:t>دوران عمر 29ساله امام حسن عسکری (ع) به سه دوره تقسيم می گردد</w:t>
      </w:r>
      <w:r w:rsidR="004E33EA" w:rsidRPr="00652801">
        <w:rPr>
          <w:rFonts w:ascii="Arabic Typesetting" w:hAnsi="Arabic Typesetting" w:cs="Arabic Typesetting"/>
          <w:sz w:val="17"/>
          <w:szCs w:val="17"/>
          <w:rtl/>
        </w:rPr>
        <w:t xml:space="preserve">  :</w:t>
      </w:r>
    </w:p>
    <w:p w:rsidR="00AE3828" w:rsidRPr="00652801" w:rsidRDefault="004E33EA" w:rsidP="004E33EA">
      <w:pPr>
        <w:tabs>
          <w:tab w:val="left" w:pos="6739"/>
        </w:tabs>
        <w:jc w:val="right"/>
        <w:rPr>
          <w:rFonts w:ascii="Arabic Typesetting" w:hAnsi="Arabic Typesetting" w:cs="Arabic Typesetting"/>
        </w:rPr>
      </w:pPr>
      <w:r w:rsidRPr="00652801">
        <w:rPr>
          <w:rFonts w:ascii="Arabic Typesetting" w:hAnsi="Arabic Typesetting" w:cs="Arabic Typesetting"/>
          <w:sz w:val="17"/>
          <w:szCs w:val="17"/>
          <w:rtl/>
        </w:rPr>
        <w:t xml:space="preserve">  </w:t>
      </w:r>
      <w:r w:rsidR="00344B77" w:rsidRPr="00652801">
        <w:rPr>
          <w:rFonts w:ascii="Arabic Typesetting" w:hAnsi="Arabic Typesetting" w:cs="Arabic Typesetting"/>
          <w:sz w:val="17"/>
          <w:szCs w:val="17"/>
          <w:rtl/>
        </w:rPr>
        <w:t>دوره اول 13سال است که زندگی آن حضرت در مدينه گذشت</w:t>
      </w:r>
      <w:r w:rsidR="00344B77" w:rsidRPr="00652801">
        <w:rPr>
          <w:rFonts w:ascii="Arabic Typesetting" w:hAnsi="Arabic Typesetting" w:cs="Arabic Typesetting"/>
          <w:sz w:val="17"/>
          <w:szCs w:val="17"/>
        </w:rPr>
        <w:t xml:space="preserve">. </w:t>
      </w:r>
      <w:r w:rsidR="00344B77" w:rsidRPr="00652801">
        <w:rPr>
          <w:rFonts w:ascii="Arabic Typesetting" w:hAnsi="Arabic Typesetting" w:cs="Arabic Typesetting"/>
          <w:sz w:val="17"/>
          <w:szCs w:val="17"/>
        </w:rPr>
        <w:br/>
      </w:r>
      <w:r w:rsidR="00344B77" w:rsidRPr="00652801">
        <w:rPr>
          <w:rFonts w:ascii="Arabic Typesetting" w:hAnsi="Arabic Typesetting" w:cs="Arabic Typesetting"/>
          <w:sz w:val="17"/>
          <w:szCs w:val="17"/>
          <w:rtl/>
        </w:rPr>
        <w:t>دوره دوم 10سال در سامرا قبل از امامت</w:t>
      </w:r>
      <w:r w:rsidR="00344B77" w:rsidRPr="00652801">
        <w:rPr>
          <w:rFonts w:ascii="Arabic Typesetting" w:hAnsi="Arabic Typesetting" w:cs="Arabic Typesetting"/>
          <w:sz w:val="17"/>
          <w:szCs w:val="17"/>
        </w:rPr>
        <w:t xml:space="preserve">. </w:t>
      </w:r>
      <w:r w:rsidR="00344B77" w:rsidRPr="00652801">
        <w:rPr>
          <w:rFonts w:ascii="Arabic Typesetting" w:hAnsi="Arabic Typesetting" w:cs="Arabic Typesetting"/>
          <w:sz w:val="17"/>
          <w:szCs w:val="17"/>
        </w:rPr>
        <w:br/>
      </w:r>
      <w:r w:rsidR="00344B77" w:rsidRPr="00652801">
        <w:rPr>
          <w:rFonts w:ascii="Arabic Typesetting" w:hAnsi="Arabic Typesetting" w:cs="Arabic Typesetting"/>
          <w:sz w:val="17"/>
          <w:szCs w:val="17"/>
          <w:rtl/>
        </w:rPr>
        <w:t>دوره سوم نزديک 6 سال امامت آن حضرت می باشد</w:t>
      </w:r>
      <w:r w:rsidR="00344B77" w:rsidRPr="00652801">
        <w:rPr>
          <w:rFonts w:ascii="Arabic Typesetting" w:hAnsi="Arabic Typesetting" w:cs="Arabic Typesetting"/>
          <w:sz w:val="17"/>
          <w:szCs w:val="17"/>
        </w:rPr>
        <w:t>.</w:t>
      </w:r>
    </w:p>
    <w:p w:rsidR="00AE3828" w:rsidRPr="00652801" w:rsidRDefault="00AE3828" w:rsidP="00AE3828">
      <w:pPr>
        <w:jc w:val="right"/>
        <w:rPr>
          <w:rFonts w:ascii="Arabic Typesetting" w:hAnsi="Arabic Typesetting" w:cs="Arabic Typesetting"/>
        </w:rPr>
      </w:pPr>
      <w:r w:rsidRPr="00652801">
        <w:rPr>
          <w:rFonts w:ascii="Arabic Typesetting" w:hAnsi="Arabic Typesetting" w:cs="Arabic Typesetting"/>
          <w:sz w:val="17"/>
          <w:szCs w:val="17"/>
          <w:rtl/>
        </w:rPr>
        <w:t>امام حسن عسکری (ع) بيش از 29سال عمر نکرد ولی در مدت شش سال امامت و رياست روحانی اسلامی، آثار مهمی از تفسير قرآن و نشر احکام و بيان مسائل فقهی و جهت دادن به حرکت انقلابی شيعيانی که از راههای دور برای کسب فيض به محضر امام (ع) می رسيدند بر جای گذاشت.</w:t>
      </w:r>
    </w:p>
    <w:p w:rsidR="004E33EA" w:rsidRDefault="00AE3828" w:rsidP="00366B8A">
      <w:pPr>
        <w:jc w:val="right"/>
        <w:rPr>
          <w:sz w:val="17"/>
          <w:szCs w:val="17"/>
          <w:rtl/>
        </w:rPr>
      </w:pPr>
      <w:r w:rsidRPr="00652801">
        <w:rPr>
          <w:rFonts w:ascii="Arabic Typesetting" w:hAnsi="Arabic Typesetting" w:cs="Arabic Typesetting"/>
          <w:sz w:val="17"/>
          <w:szCs w:val="17"/>
          <w:rtl/>
        </w:rPr>
        <w:t xml:space="preserve">شهادت آن حضرت را روز جمعه هشتم ماه ربيع الاول سال 260هجری نوشته اند </w:t>
      </w:r>
      <w:r w:rsidR="004E33EA" w:rsidRPr="00652801">
        <w:rPr>
          <w:rFonts w:ascii="Arabic Typesetting" w:hAnsi="Arabic Typesetting" w:cs="Arabic Typesetting"/>
          <w:sz w:val="17"/>
          <w:szCs w:val="17"/>
          <w:rtl/>
        </w:rPr>
        <w:t xml:space="preserve">و </w:t>
      </w:r>
      <w:r w:rsidRPr="00652801">
        <w:rPr>
          <w:rFonts w:ascii="Arabic Typesetting" w:hAnsi="Arabic Typesetting" w:cs="Arabic Typesetting"/>
          <w:sz w:val="17"/>
          <w:szCs w:val="17"/>
          <w:rtl/>
        </w:rPr>
        <w:t>علت شهادت آن حضرت را سمی می دانند که معتمد عباسی در غذا به آن حضرت خورانيد</w:t>
      </w:r>
      <w:r w:rsidR="004E33EA" w:rsidRPr="00652801">
        <w:rPr>
          <w:rFonts w:ascii="Arabic Typesetting" w:hAnsi="Arabic Typesetting" w:cs="Arabic Typesetting"/>
          <w:sz w:val="17"/>
          <w:szCs w:val="17"/>
          <w:rtl/>
        </w:rPr>
        <w:t xml:space="preserve">.توصیه ایشان به شیعیانشان را با ذکر حدیثی بیان می داریم باشد که از برکات فرموده ایشان بهره مند گردیم </w:t>
      </w:r>
      <w:r w:rsidR="00366B8A">
        <w:rPr>
          <w:rFonts w:ascii="Arabic Typesetting" w:hAnsi="Arabic Typesetting" w:cs="Arabic Typesetting" w:hint="cs"/>
          <w:sz w:val="17"/>
          <w:szCs w:val="17"/>
          <w:rtl/>
        </w:rPr>
        <w:t xml:space="preserve">  </w:t>
      </w:r>
      <w:r w:rsidR="004E33EA" w:rsidRPr="00652801">
        <w:rPr>
          <w:rFonts w:ascii="Arabic Typesetting" w:hAnsi="Arabic Typesetting" w:cs="Arabic Typesetting"/>
          <w:sz w:val="17"/>
          <w:szCs w:val="17"/>
          <w:rtl/>
        </w:rPr>
        <w:t>امام حسن عسکری (ع)فرمودند :</w:t>
      </w:r>
      <w:r w:rsidR="004E33EA">
        <w:rPr>
          <w:rFonts w:hint="cs"/>
          <w:sz w:val="17"/>
          <w:szCs w:val="17"/>
          <w:rtl/>
        </w:rPr>
        <w:t xml:space="preserve"> </w:t>
      </w:r>
    </w:p>
    <w:p w:rsidR="00AE3828" w:rsidRDefault="00652801" w:rsidP="00AE3828">
      <w:pPr>
        <w:pStyle w:val="NormalWeb"/>
        <w:bidi/>
        <w:jc w:val="both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color w:val="800000"/>
          <w:sz w:val="22"/>
          <w:szCs w:val="22"/>
          <w:rtl/>
        </w:rPr>
        <w:t>"</w:t>
      </w:r>
      <w:r w:rsidR="00AE3828">
        <w:rPr>
          <w:rFonts w:ascii="Tahoma" w:hAnsi="Tahoma" w:cs="Tahoma"/>
          <w:color w:val="800000"/>
          <w:sz w:val="22"/>
          <w:szCs w:val="22"/>
          <w:rtl/>
        </w:rPr>
        <w:t>الفرق أن شیعتنا هم الذین یتبعون آثارنا، و یطیعونا فی جمیع أوامرانا و نواهینا، فأولئک من شیعتنا. فأما من خالفنا فی کثیر مما فرضه الله علیه فلیسوا من شیعتنا.</w:t>
      </w:r>
      <w:r>
        <w:rPr>
          <w:rFonts w:ascii="Tahoma" w:hAnsi="Tahoma" w:cs="Tahoma" w:hint="cs"/>
          <w:color w:val="800000"/>
          <w:sz w:val="22"/>
          <w:szCs w:val="22"/>
          <w:rtl/>
        </w:rPr>
        <w:t>"</w:t>
      </w:r>
    </w:p>
    <w:p w:rsidR="004E33EA" w:rsidRDefault="00AE3828" w:rsidP="00AE3828">
      <w:pPr>
        <w:pStyle w:val="NormalWeb"/>
        <w:bidi/>
        <w:jc w:val="both"/>
        <w:rPr>
          <w:rFonts w:ascii="Tahoma" w:hAnsi="Tahoma" w:cs="Tahoma"/>
          <w:color w:val="000080"/>
          <w:sz w:val="22"/>
          <w:szCs w:val="22"/>
          <w:rtl/>
        </w:rPr>
      </w:pPr>
      <w:r>
        <w:rPr>
          <w:rFonts w:ascii="Tahoma" w:hAnsi="Tahoma" w:cs="Tahoma"/>
          <w:color w:val="000080"/>
          <w:sz w:val="22"/>
          <w:szCs w:val="22"/>
          <w:rtl/>
        </w:rPr>
        <w:t>شیعیان ما کسانی هستند که از آثار ما پیروی می کنند، دستورات ما را به کار می بندند، و از آنچه نهی کرده ایم اجتناب می نمایند، و اما کسانی که در بسیاری از آنچه خداوند بر آنها واجب کرده با ما مخالفت می کنند از شیعیان ما نیستند.</w:t>
      </w:r>
    </w:p>
    <w:p w:rsidR="00D33B1C" w:rsidRPr="00AE3828" w:rsidRDefault="004E33EA" w:rsidP="00652801">
      <w:pPr>
        <w:pStyle w:val="NormalWeb"/>
        <w:bidi/>
        <w:jc w:val="both"/>
      </w:pPr>
      <w:r w:rsidRPr="004E33EA">
        <w:rPr>
          <w:rFonts w:ascii="IRMitra" w:hAnsi="IRMitra"/>
          <w:b/>
          <w:bCs/>
          <w:color w:val="808000"/>
          <w:sz w:val="22"/>
          <w:szCs w:val="22"/>
          <w:rtl/>
        </w:rPr>
        <w:t xml:space="preserve"> </w:t>
      </w:r>
      <w:r>
        <w:rPr>
          <w:rFonts w:ascii="IRMitra" w:hAnsi="IRMitra"/>
          <w:b/>
          <w:bCs/>
          <w:color w:val="808000"/>
          <w:sz w:val="22"/>
          <w:szCs w:val="22"/>
          <w:rtl/>
        </w:rPr>
        <w:t>منبع: تفسیر امام عسکری، ج7، ص316/ بحارالأنوار، ج68 ، ص160/ تفسیر برهان، ج4، ص23</w:t>
      </w:r>
    </w:p>
    <w:sectPr w:rsidR="00D33B1C" w:rsidRPr="00AE3828" w:rsidSect="00983CAF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7D" w:rsidRDefault="00707B7D" w:rsidP="00652801">
      <w:pPr>
        <w:spacing w:after="0" w:line="240" w:lineRule="auto"/>
      </w:pPr>
      <w:r>
        <w:separator/>
      </w:r>
    </w:p>
  </w:endnote>
  <w:endnote w:type="continuationSeparator" w:id="0">
    <w:p w:rsidR="00707B7D" w:rsidRDefault="00707B7D" w:rsidP="0065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IRMit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7D" w:rsidRDefault="00707B7D" w:rsidP="00652801">
      <w:pPr>
        <w:spacing w:after="0" w:line="240" w:lineRule="auto"/>
      </w:pPr>
      <w:r>
        <w:separator/>
      </w:r>
    </w:p>
  </w:footnote>
  <w:footnote w:type="continuationSeparator" w:id="0">
    <w:p w:rsidR="00707B7D" w:rsidRDefault="00707B7D" w:rsidP="0065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01" w:rsidRDefault="00652801" w:rsidP="0065280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شهادت امام حسن عسکری (ع) برهمه شیعیان ودوستداران خاندان عصمت وطهارت (ع)تسلیت باد  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77"/>
    <w:rsid w:val="00344B77"/>
    <w:rsid w:val="00366B8A"/>
    <w:rsid w:val="004E33EA"/>
    <w:rsid w:val="00652801"/>
    <w:rsid w:val="00707B7D"/>
    <w:rsid w:val="00983CAF"/>
    <w:rsid w:val="00AE3828"/>
    <w:rsid w:val="00D3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801"/>
  </w:style>
  <w:style w:type="paragraph" w:styleId="Footer">
    <w:name w:val="footer"/>
    <w:basedOn w:val="Normal"/>
    <w:link w:val="FooterChar"/>
    <w:uiPriority w:val="99"/>
    <w:unhideWhenUsed/>
    <w:rsid w:val="00652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801"/>
  </w:style>
  <w:style w:type="paragraph" w:styleId="Footer">
    <w:name w:val="footer"/>
    <w:basedOn w:val="Normal"/>
    <w:link w:val="FooterChar"/>
    <w:uiPriority w:val="99"/>
    <w:unhideWhenUsed/>
    <w:rsid w:val="00652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</dc:creator>
  <cp:lastModifiedBy>Fathi</cp:lastModifiedBy>
  <cp:revision>3</cp:revision>
  <dcterms:created xsi:type="dcterms:W3CDTF">2010-02-10T21:56:00Z</dcterms:created>
  <dcterms:modified xsi:type="dcterms:W3CDTF">2010-02-11T00:36:00Z</dcterms:modified>
</cp:coreProperties>
</file>